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07" w:rsidRDefault="00951207" w:rsidP="00951207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DEPARTEMENT DU BAS-RHIN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ARRONDISSEMENT DE SELESTAT-ERSTEIN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951207" w:rsidRDefault="00951207" w:rsidP="00951207">
      <w:pPr>
        <w:suppressAutoHyphens/>
        <w:autoSpaceDN w:val="0"/>
        <w:spacing w:after="0" w:line="240" w:lineRule="auto"/>
        <w:ind w:left="283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COMMUNE D’OSTHOUSE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Extrait du procès-verbal des délibérations du Conseil Municipal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Séance du 10 octobre  2019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sous la présidence de Monsieur Christophe BREYSACH, Maire,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Nombre de conseillers élus : 15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Conseillers en fonction : 14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Présents : </w:t>
      </w:r>
      <w:r w:rsid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8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Procurations : </w:t>
      </w:r>
    </w:p>
    <w:p w:rsidR="00951207" w:rsidRPr="00BF645C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BF645C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Monsieur </w:t>
      </w:r>
      <w:r w:rsidR="00BF645C" w:rsidRPr="00BF645C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METZ </w:t>
      </w:r>
      <w:r w:rsidRPr="00BF645C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donne procuration à </w:t>
      </w:r>
      <w:r w:rsidR="00BF645C" w:rsidRPr="00BF645C">
        <w:rPr>
          <w:rFonts w:ascii="Arial" w:eastAsia="Times New Roman" w:hAnsi="Arial" w:cs="Arial"/>
          <w:kern w:val="3"/>
          <w:sz w:val="24"/>
          <w:szCs w:val="24"/>
          <w:lang w:eastAsia="fr-FR"/>
        </w:rPr>
        <w:t>Madame RINN</w:t>
      </w:r>
    </w:p>
    <w:p w:rsidR="00951207" w:rsidRPr="000230F3" w:rsidRDefault="000230F3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Monsieur KRETZ</w:t>
      </w:r>
      <w:r w:rsidR="00951207"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donne procuration à Monsieur </w:t>
      </w: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BREYSACH</w:t>
      </w:r>
    </w:p>
    <w:p w:rsidR="00951207" w:rsidRPr="000230F3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Madame MALEVERGNE donne procuration à </w:t>
      </w:r>
      <w:r w:rsidR="000230F3"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Madame KOENIG</w:t>
      </w:r>
    </w:p>
    <w:p w:rsidR="00951207" w:rsidRPr="000230F3" w:rsidRDefault="000230F3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Monsieur LAEMMER donne procuration a Monsieur BAUMERT</w:t>
      </w:r>
    </w:p>
    <w:p w:rsidR="000230F3" w:rsidRPr="000230F3" w:rsidRDefault="000230F3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Monsieur FORSTER donne procuration à Monsieur JOLLY</w:t>
      </w:r>
    </w:p>
    <w:p w:rsidR="00951207" w:rsidRPr="000230F3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230F3">
        <w:rPr>
          <w:rFonts w:ascii="Arial" w:eastAsia="Times New Roman" w:hAnsi="Arial" w:cs="Arial"/>
          <w:kern w:val="3"/>
          <w:sz w:val="24"/>
          <w:szCs w:val="24"/>
          <w:u w:val="single"/>
          <w:lang w:eastAsia="fr-FR"/>
        </w:rPr>
        <w:t xml:space="preserve">Absente non excusée </w:t>
      </w: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: Mme Véronique SIGWALT</w:t>
      </w:r>
    </w:p>
    <w:p w:rsidR="00951207" w:rsidRPr="000230F3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230F3">
        <w:rPr>
          <w:rFonts w:ascii="Arial" w:eastAsia="Times New Roman" w:hAnsi="Arial" w:cs="Arial"/>
          <w:kern w:val="3"/>
          <w:sz w:val="24"/>
          <w:szCs w:val="24"/>
          <w:u w:val="single"/>
          <w:lang w:eastAsia="fr-FR"/>
        </w:rPr>
        <w:t>Absents excusés </w:t>
      </w:r>
      <w:r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: Messieurs </w:t>
      </w:r>
      <w:r w:rsidR="00BF645C"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METZ</w:t>
      </w:r>
      <w:r w:rsidR="000230F3" w:rsidRPr="000230F3">
        <w:rPr>
          <w:rFonts w:ascii="Arial" w:eastAsia="Times New Roman" w:hAnsi="Arial" w:cs="Arial"/>
          <w:kern w:val="3"/>
          <w:sz w:val="24"/>
          <w:szCs w:val="24"/>
          <w:lang w:eastAsia="fr-FR"/>
        </w:rPr>
        <w:t>, KRETZ, FORSTER, Madame MALEVERGNE</w:t>
      </w:r>
    </w:p>
    <w:p w:rsidR="00951207" w:rsidRDefault="00951207" w:rsidP="00951207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FF0000"/>
          <w:kern w:val="3"/>
          <w:sz w:val="24"/>
          <w:szCs w:val="24"/>
          <w:lang w:eastAsia="fr-FR"/>
        </w:rPr>
      </w:pPr>
    </w:p>
    <w:p w:rsidR="00951207" w:rsidRPr="00BB474E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BB474E">
        <w:rPr>
          <w:rFonts w:ascii="Arial" w:eastAsia="Times New Roman" w:hAnsi="Arial" w:cs="Arial"/>
          <w:kern w:val="3"/>
          <w:sz w:val="24"/>
          <w:szCs w:val="24"/>
          <w:lang w:eastAsia="fr-FR"/>
        </w:rPr>
        <w:t>Secrétaire de séance : Angèle MULLER</w:t>
      </w:r>
    </w:p>
    <w:p w:rsidR="00951207" w:rsidRPr="00BB474E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BB474E">
        <w:rPr>
          <w:rFonts w:ascii="Arial" w:eastAsia="Times New Roman" w:hAnsi="Arial" w:cs="Arial"/>
          <w:kern w:val="3"/>
          <w:sz w:val="24"/>
          <w:szCs w:val="24"/>
          <w:lang w:eastAsia="fr-FR"/>
        </w:rPr>
        <w:t>Auditeurs : 0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951207" w:rsidRDefault="00BB474E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Le point n°5 est ajourné</w:t>
      </w:r>
    </w:p>
    <w:p w:rsidR="00951207" w:rsidRDefault="00951207" w:rsidP="00951207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951207" w:rsidRDefault="00951207" w:rsidP="00951207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  <w:t>Approbation du conseil municipal du 04 juillet 2019</w:t>
      </w:r>
    </w:p>
    <w:p w:rsidR="00951207" w:rsidRDefault="00951207" w:rsidP="00951207">
      <w:pPr>
        <w:pStyle w:val="Paragraphedeliste"/>
        <w:suppressAutoHyphens/>
        <w:autoSpaceDN w:val="0"/>
        <w:spacing w:after="0" w:line="240" w:lineRule="auto"/>
        <w:ind w:left="643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fr-FR"/>
        </w:rPr>
      </w:pPr>
    </w:p>
    <w:p w:rsidR="00951207" w:rsidRDefault="00951207" w:rsidP="00951207">
      <w:pPr>
        <w:suppressAutoHyphens/>
        <w:autoSpaceDN w:val="0"/>
        <w:spacing w:after="0" w:line="240" w:lineRule="auto"/>
        <w:ind w:left="295" w:firstLine="708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Le compte rendu est approuvé à l’unanimité.</w:t>
      </w:r>
    </w:p>
    <w:p w:rsidR="006F20B3" w:rsidRDefault="006F20B3"/>
    <w:p w:rsidR="00951207" w:rsidRPr="00951207" w:rsidRDefault="007B383E" w:rsidP="00951207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Bail emphytéotique</w:t>
      </w:r>
      <w:r w:rsidR="00951207" w:rsidRPr="00951207">
        <w:rPr>
          <w:rFonts w:ascii="Arial" w:hAnsi="Arial" w:cs="Arial"/>
          <w:b/>
          <w:sz w:val="24"/>
          <w:szCs w:val="24"/>
          <w:u w:val="single"/>
        </w:rPr>
        <w:t xml:space="preserve"> ASO : rétrocession à la commune</w:t>
      </w:r>
    </w:p>
    <w:p w:rsidR="00951207" w:rsidRDefault="00951207" w:rsidP="00951207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F645C" w:rsidRPr="004C18EE" w:rsidRDefault="00BF645C" w:rsidP="00BF645C">
      <w:pPr>
        <w:rPr>
          <w:rFonts w:ascii="Arial" w:hAnsi="Arial" w:cs="Arial"/>
          <w:sz w:val="24"/>
          <w:szCs w:val="24"/>
        </w:rPr>
      </w:pPr>
      <w:r w:rsidRPr="004C18EE">
        <w:rPr>
          <w:rFonts w:ascii="Arial" w:hAnsi="Arial" w:cs="Arial"/>
          <w:bCs/>
          <w:sz w:val="24"/>
          <w:szCs w:val="24"/>
        </w:rPr>
        <w:t>Le</w:t>
      </w:r>
      <w:r w:rsidRPr="004C18EE">
        <w:rPr>
          <w:rFonts w:ascii="Arial" w:hAnsi="Arial" w:cs="Arial"/>
          <w:b/>
          <w:sz w:val="24"/>
          <w:szCs w:val="24"/>
        </w:rPr>
        <w:t xml:space="preserve"> BAILLEUR </w:t>
      </w:r>
      <w:r w:rsidRPr="004C18EE">
        <w:rPr>
          <w:rFonts w:ascii="Arial" w:hAnsi="Arial" w:cs="Arial"/>
          <w:bCs/>
          <w:sz w:val="24"/>
          <w:szCs w:val="24"/>
        </w:rPr>
        <w:t>a</w:t>
      </w:r>
      <w:r w:rsidRPr="004C18EE">
        <w:rPr>
          <w:rFonts w:ascii="Arial" w:hAnsi="Arial" w:cs="Arial"/>
          <w:sz w:val="24"/>
          <w:szCs w:val="24"/>
        </w:rPr>
        <w:t xml:space="preserve"> donné le 20 février 1980 suivant acte administratif enregistré à ERSTEIN le 11 mars 1980, </w:t>
      </w:r>
      <w:r w:rsidR="004C18EE">
        <w:rPr>
          <w:rFonts w:ascii="Arial" w:hAnsi="Arial" w:cs="Arial"/>
          <w:sz w:val="24"/>
          <w:szCs w:val="24"/>
        </w:rPr>
        <w:t>un</w:t>
      </w:r>
      <w:r w:rsidRPr="004C18EE">
        <w:rPr>
          <w:rFonts w:ascii="Arial" w:hAnsi="Arial" w:cs="Arial"/>
          <w:sz w:val="24"/>
          <w:szCs w:val="24"/>
        </w:rPr>
        <w:t xml:space="preserve"> bail emphytéotique</w:t>
      </w:r>
      <w:r w:rsidR="004C18EE">
        <w:rPr>
          <w:rFonts w:ascii="Arial" w:hAnsi="Arial" w:cs="Arial"/>
          <w:sz w:val="24"/>
          <w:szCs w:val="24"/>
        </w:rPr>
        <w:t xml:space="preserve"> </w:t>
      </w:r>
      <w:r w:rsidRPr="004C18EE">
        <w:rPr>
          <w:rFonts w:ascii="Arial" w:hAnsi="Arial" w:cs="Arial"/>
          <w:sz w:val="24"/>
          <w:szCs w:val="24"/>
        </w:rPr>
        <w:t>et ce pour une durée de 99 ans ayant commencé à courir le 1</w:t>
      </w:r>
      <w:r w:rsidRPr="004C18EE">
        <w:rPr>
          <w:rFonts w:ascii="Arial" w:hAnsi="Arial" w:cs="Arial"/>
          <w:sz w:val="24"/>
          <w:szCs w:val="24"/>
          <w:vertAlign w:val="superscript"/>
        </w:rPr>
        <w:t>er</w:t>
      </w:r>
      <w:r w:rsidRPr="004C18EE">
        <w:rPr>
          <w:rFonts w:ascii="Arial" w:hAnsi="Arial" w:cs="Arial"/>
          <w:sz w:val="24"/>
          <w:szCs w:val="24"/>
        </w:rPr>
        <w:t xml:space="preserve"> janvier 1980,</w:t>
      </w:r>
    </w:p>
    <w:p w:rsidR="00BF645C" w:rsidRPr="004C18EE" w:rsidRDefault="00FA3F58" w:rsidP="00BF64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45C" w:rsidRPr="004C18EE">
        <w:rPr>
          <w:rFonts w:ascii="Arial" w:hAnsi="Arial" w:cs="Arial"/>
          <w:sz w:val="24"/>
          <w:szCs w:val="24"/>
        </w:rPr>
        <w:t xml:space="preserve">ont actuellement implantés </w:t>
      </w:r>
      <w:r>
        <w:rPr>
          <w:rFonts w:ascii="Arial" w:hAnsi="Arial" w:cs="Arial"/>
          <w:sz w:val="24"/>
          <w:szCs w:val="24"/>
        </w:rPr>
        <w:t xml:space="preserve">sur ce terrain, </w:t>
      </w:r>
      <w:r w:rsidR="00BF645C" w:rsidRPr="004C18EE">
        <w:rPr>
          <w:rFonts w:ascii="Arial" w:hAnsi="Arial" w:cs="Arial"/>
          <w:sz w:val="24"/>
          <w:szCs w:val="24"/>
        </w:rPr>
        <w:t>un terrain de football, un terrain d’entrainement, un parking et u</w:t>
      </w:r>
      <w:r w:rsidR="004C18EE">
        <w:rPr>
          <w:rFonts w:ascii="Arial" w:hAnsi="Arial" w:cs="Arial"/>
          <w:sz w:val="24"/>
          <w:szCs w:val="24"/>
        </w:rPr>
        <w:t xml:space="preserve">n club house avec ses annexes. </w:t>
      </w:r>
    </w:p>
    <w:p w:rsidR="00BF645C" w:rsidRPr="004C18EE" w:rsidRDefault="00BF645C" w:rsidP="004C18EE">
      <w:pPr>
        <w:pStyle w:val="Corpsdetexte"/>
        <w:rPr>
          <w:rFonts w:ascii="Arial" w:hAnsi="Arial" w:cs="Arial"/>
        </w:rPr>
      </w:pPr>
      <w:r w:rsidRPr="004C18EE">
        <w:rPr>
          <w:rFonts w:ascii="Arial" w:hAnsi="Arial" w:cs="Arial"/>
        </w:rPr>
        <w:t>Il a été précisé dans ledit acte que la résiliation sera automatique au moment de la cessation d’activité de l’association sportive d’OSTHOUSE.</w:t>
      </w:r>
    </w:p>
    <w:p w:rsidR="00BF645C" w:rsidRPr="004C18EE" w:rsidRDefault="00BF645C" w:rsidP="004C18EE">
      <w:pPr>
        <w:pStyle w:val="Corpsdetexte"/>
        <w:rPr>
          <w:rFonts w:ascii="Arial" w:hAnsi="Arial" w:cs="Arial"/>
        </w:rPr>
      </w:pPr>
      <w:r w:rsidRPr="004C18EE">
        <w:rPr>
          <w:rFonts w:ascii="Arial" w:hAnsi="Arial" w:cs="Arial"/>
        </w:rPr>
        <w:t>Monsieur GODEY, en sa</w:t>
      </w:r>
      <w:r w:rsidR="004C18EE">
        <w:rPr>
          <w:rFonts w:ascii="Arial" w:hAnsi="Arial" w:cs="Arial"/>
        </w:rPr>
        <w:t xml:space="preserve"> </w:t>
      </w:r>
      <w:r w:rsidRPr="004C18EE">
        <w:rPr>
          <w:rFonts w:ascii="Arial" w:hAnsi="Arial" w:cs="Arial"/>
        </w:rPr>
        <w:t>dite qualité, déclare que l’association qu’il représente a cessé provisoirement son activité et de ce fait demandé à la commune à la résiliation du bail, laquelle a acquiescé.</w:t>
      </w:r>
    </w:p>
    <w:p w:rsidR="00BF645C" w:rsidRDefault="00BF645C" w:rsidP="00951207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22EEA" w:rsidRPr="004C18EE" w:rsidRDefault="00E22EEA" w:rsidP="00951207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</w:rPr>
      </w:pPr>
      <w:r w:rsidRPr="004C18EE">
        <w:rPr>
          <w:rFonts w:ascii="Arial" w:hAnsi="Arial" w:cs="Arial"/>
          <w:b/>
          <w:sz w:val="24"/>
          <w:szCs w:val="24"/>
        </w:rPr>
        <w:t xml:space="preserve">Le Conseil Municipal, </w:t>
      </w:r>
      <w:r w:rsidR="00BF645C" w:rsidRPr="004C18EE">
        <w:rPr>
          <w:rFonts w:ascii="Arial" w:hAnsi="Arial" w:cs="Arial"/>
          <w:b/>
          <w:sz w:val="24"/>
          <w:szCs w:val="24"/>
        </w:rPr>
        <w:t>après</w:t>
      </w:r>
      <w:r w:rsidRPr="004C18EE">
        <w:rPr>
          <w:rFonts w:ascii="Arial" w:hAnsi="Arial" w:cs="Arial"/>
          <w:b/>
          <w:sz w:val="24"/>
          <w:szCs w:val="24"/>
        </w:rPr>
        <w:t xml:space="preserve"> en avoir délibéré,</w:t>
      </w:r>
    </w:p>
    <w:p w:rsidR="002E56D0" w:rsidRDefault="00BF645C" w:rsidP="002E56D0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</w:rPr>
      </w:pPr>
      <w:r w:rsidRPr="004C18EE">
        <w:rPr>
          <w:rFonts w:ascii="Arial" w:hAnsi="Arial" w:cs="Arial"/>
          <w:b/>
          <w:sz w:val="24"/>
          <w:szCs w:val="24"/>
        </w:rPr>
        <w:lastRenderedPageBreak/>
        <w:t xml:space="preserve">PREND acte de la résiliation totale du bail </w:t>
      </w:r>
      <w:r w:rsidR="004C18EE" w:rsidRPr="004C18EE">
        <w:rPr>
          <w:rFonts w:ascii="Arial" w:hAnsi="Arial" w:cs="Arial"/>
          <w:b/>
          <w:sz w:val="24"/>
          <w:szCs w:val="24"/>
        </w:rPr>
        <w:t>emphytéotique</w:t>
      </w:r>
    </w:p>
    <w:p w:rsidR="00E22EEA" w:rsidRPr="002E56D0" w:rsidRDefault="00E22EEA" w:rsidP="002E56D0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</w:rPr>
      </w:pPr>
      <w:r w:rsidRPr="002E56D0">
        <w:rPr>
          <w:rFonts w:ascii="Arial" w:hAnsi="Arial" w:cs="Arial"/>
          <w:b/>
          <w:sz w:val="24"/>
          <w:szCs w:val="24"/>
        </w:rPr>
        <w:t xml:space="preserve">Autorise Monsieur </w:t>
      </w:r>
      <w:r w:rsidR="00BF645C" w:rsidRPr="002E56D0">
        <w:rPr>
          <w:rFonts w:ascii="Arial" w:hAnsi="Arial" w:cs="Arial"/>
          <w:b/>
          <w:sz w:val="24"/>
          <w:szCs w:val="24"/>
        </w:rPr>
        <w:t>Christian</w:t>
      </w:r>
      <w:r w:rsidRPr="002E56D0">
        <w:rPr>
          <w:rFonts w:ascii="Arial" w:hAnsi="Arial" w:cs="Arial"/>
          <w:b/>
          <w:sz w:val="24"/>
          <w:szCs w:val="24"/>
        </w:rPr>
        <w:t xml:space="preserve"> KRETZ, 1</w:t>
      </w:r>
      <w:r w:rsidRPr="002E56D0">
        <w:rPr>
          <w:rFonts w:ascii="Arial" w:hAnsi="Arial" w:cs="Arial"/>
          <w:b/>
          <w:sz w:val="24"/>
          <w:szCs w:val="24"/>
          <w:vertAlign w:val="superscript"/>
        </w:rPr>
        <w:t>er</w:t>
      </w:r>
      <w:r w:rsidRPr="002E56D0">
        <w:rPr>
          <w:rFonts w:ascii="Arial" w:hAnsi="Arial" w:cs="Arial"/>
          <w:b/>
          <w:sz w:val="24"/>
          <w:szCs w:val="24"/>
        </w:rPr>
        <w:t xml:space="preserve"> adjoint, à signer l’acte à intervenir.</w:t>
      </w:r>
    </w:p>
    <w:p w:rsidR="00E22EEA" w:rsidRPr="00951207" w:rsidRDefault="00E22EEA" w:rsidP="00951207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51207" w:rsidRPr="00096028" w:rsidRDefault="00951207" w:rsidP="00951207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51207">
        <w:rPr>
          <w:rFonts w:ascii="Arial" w:hAnsi="Arial" w:cs="Arial"/>
          <w:b/>
          <w:sz w:val="24"/>
          <w:szCs w:val="24"/>
          <w:u w:val="single"/>
        </w:rPr>
        <w:t>Fond de solidarité communal : travaux salle du CSBO</w:t>
      </w:r>
    </w:p>
    <w:p w:rsidR="00096028" w:rsidRDefault="00096028" w:rsidP="00096028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34670C" w:rsidRPr="0034670C" w:rsidRDefault="0034670C" w:rsidP="0034670C">
      <w:pPr>
        <w:spacing w:after="200" w:line="276" w:lineRule="auto"/>
        <w:ind w:left="1003"/>
        <w:contextualSpacing/>
        <w:rPr>
          <w:rFonts w:ascii="Arial" w:hAnsi="Arial" w:cs="Arial"/>
          <w:i/>
          <w:sz w:val="24"/>
          <w:szCs w:val="24"/>
        </w:rPr>
      </w:pPr>
      <w:r w:rsidRPr="0034670C">
        <w:rPr>
          <w:rFonts w:ascii="Arial" w:hAnsi="Arial" w:cs="Arial"/>
          <w:i/>
          <w:sz w:val="24"/>
          <w:szCs w:val="24"/>
        </w:rPr>
        <w:t>Messieurs METZ et BAUMERT s’abstiennent car membres de l’association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4670C">
        <w:rPr>
          <w:rFonts w:ascii="Arial" w:hAnsi="Arial" w:cs="Arial"/>
          <w:i/>
          <w:sz w:val="24"/>
          <w:szCs w:val="24"/>
        </w:rPr>
        <w:t>(procuration à Mme RINN et M.LAEMMER)</w:t>
      </w:r>
    </w:p>
    <w:p w:rsidR="000338A1" w:rsidRPr="000338A1" w:rsidRDefault="000338A1" w:rsidP="00096028">
      <w:pPr>
        <w:spacing w:before="100" w:beforeAutospacing="1" w:after="100" w:afterAutospacing="1" w:line="240" w:lineRule="auto"/>
        <w:ind w:left="1003"/>
        <w:rPr>
          <w:rFonts w:ascii="Arial" w:eastAsia="Times New Roman" w:hAnsi="Arial" w:cs="Arial"/>
          <w:sz w:val="24"/>
          <w:szCs w:val="24"/>
          <w:lang w:eastAsia="fr-FR"/>
        </w:rPr>
      </w:pPr>
      <w:r w:rsidRPr="000338A1">
        <w:rPr>
          <w:rFonts w:ascii="Arial" w:eastAsia="Times New Roman" w:hAnsi="Arial" w:cs="Arial"/>
          <w:sz w:val="24"/>
          <w:szCs w:val="24"/>
          <w:lang w:eastAsia="fr-FR"/>
        </w:rPr>
        <w:t>Vu la délibération du Conseil Départemental du Bas-Rhin en date du 11 décembre 2017 portant sur le contrat départemental de développement territorial et humain du territoire d’action sud</w:t>
      </w:r>
      <w:r w:rsidR="00887314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338A1" w:rsidRPr="000338A1" w:rsidRDefault="000338A1" w:rsidP="00096028">
      <w:pPr>
        <w:spacing w:before="100" w:beforeAutospacing="1" w:after="100" w:afterAutospacing="1" w:line="240" w:lineRule="auto"/>
        <w:ind w:left="1003"/>
        <w:rPr>
          <w:rFonts w:ascii="Arial" w:eastAsia="Times New Roman" w:hAnsi="Arial" w:cs="Arial"/>
          <w:sz w:val="24"/>
          <w:szCs w:val="24"/>
          <w:lang w:eastAsia="fr-FR"/>
        </w:rPr>
      </w:pPr>
      <w:r w:rsidRPr="000338A1">
        <w:rPr>
          <w:rFonts w:ascii="Arial" w:eastAsia="Times New Roman" w:hAnsi="Arial" w:cs="Arial"/>
          <w:sz w:val="24"/>
          <w:szCs w:val="24"/>
          <w:lang w:eastAsia="fr-FR"/>
        </w:rPr>
        <w:t xml:space="preserve">Vu la délibération du Conseil Municipal d’Osthouse en date du 21 février 2018 approuvant les termes du contrat départemental de développement territorial et humain du territoire d’action </w:t>
      </w:r>
      <w:r w:rsidR="007B383E" w:rsidRPr="000338A1">
        <w:rPr>
          <w:rFonts w:ascii="Arial" w:eastAsia="Times New Roman" w:hAnsi="Arial" w:cs="Arial"/>
          <w:sz w:val="24"/>
          <w:szCs w:val="24"/>
          <w:lang w:eastAsia="fr-FR"/>
        </w:rPr>
        <w:t>sud</w:t>
      </w:r>
      <w:r w:rsidR="007B383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338A1" w:rsidRPr="000338A1" w:rsidRDefault="000338A1" w:rsidP="00096028">
      <w:pPr>
        <w:spacing w:before="100" w:beforeAutospacing="1" w:after="100" w:afterAutospacing="1" w:line="240" w:lineRule="auto"/>
        <w:ind w:left="1003" w:firstLine="20"/>
        <w:rPr>
          <w:rFonts w:ascii="Arial" w:eastAsia="Times New Roman" w:hAnsi="Arial" w:cs="Arial"/>
          <w:sz w:val="24"/>
          <w:szCs w:val="24"/>
          <w:lang w:eastAsia="fr-FR"/>
        </w:rPr>
      </w:pPr>
      <w:r w:rsidRPr="000338A1">
        <w:rPr>
          <w:rFonts w:ascii="Arial" w:eastAsia="Times New Roman" w:hAnsi="Arial" w:cs="Arial"/>
          <w:sz w:val="24"/>
          <w:szCs w:val="24"/>
          <w:lang w:eastAsia="fr-FR"/>
        </w:rPr>
        <w:t xml:space="preserve">Vu la décision du Conseil municipal en date du </w:t>
      </w:r>
      <w:r w:rsidR="00887314" w:rsidRPr="0053765D">
        <w:rPr>
          <w:rFonts w:ascii="Arial" w:eastAsia="Times New Roman" w:hAnsi="Arial" w:cs="Arial"/>
          <w:sz w:val="24"/>
          <w:szCs w:val="24"/>
          <w:lang w:eastAsia="fr-FR"/>
        </w:rPr>
        <w:t>06 juin</w:t>
      </w:r>
      <w:r w:rsidR="00E55778" w:rsidRPr="0053765D">
        <w:rPr>
          <w:rFonts w:ascii="Arial" w:eastAsia="Times New Roman" w:hAnsi="Arial" w:cs="Arial"/>
          <w:sz w:val="24"/>
          <w:szCs w:val="24"/>
          <w:lang w:eastAsia="fr-FR"/>
        </w:rPr>
        <w:t xml:space="preserve"> 2019</w:t>
      </w:r>
      <w:r w:rsidRPr="0053765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96028">
        <w:rPr>
          <w:rFonts w:ascii="Arial" w:eastAsia="Times New Roman" w:hAnsi="Arial" w:cs="Arial"/>
          <w:sz w:val="24"/>
          <w:szCs w:val="24"/>
          <w:lang w:eastAsia="fr-FR"/>
        </w:rPr>
        <w:t>approuvant</w:t>
      </w:r>
      <w:r w:rsidRPr="000338A1">
        <w:rPr>
          <w:rFonts w:ascii="Arial" w:eastAsia="Times New Roman" w:hAnsi="Arial" w:cs="Arial"/>
          <w:sz w:val="24"/>
          <w:szCs w:val="24"/>
          <w:lang w:eastAsia="fr-FR"/>
        </w:rPr>
        <w:t xml:space="preserve">la réalisation de ce projet par l’association et la décision d’accorder une subvention communale d’un montant de </w:t>
      </w:r>
      <w:r w:rsidR="00887314">
        <w:rPr>
          <w:rFonts w:ascii="Arial" w:eastAsia="Times New Roman" w:hAnsi="Arial" w:cs="Arial"/>
          <w:sz w:val="24"/>
          <w:szCs w:val="24"/>
          <w:lang w:eastAsia="fr-FR"/>
        </w:rPr>
        <w:t>20% pour un montant de 144.000</w:t>
      </w:r>
      <w:r w:rsidRPr="000338A1">
        <w:rPr>
          <w:rFonts w:ascii="Arial" w:eastAsia="Times New Roman" w:hAnsi="Arial" w:cs="Arial"/>
          <w:sz w:val="24"/>
          <w:szCs w:val="24"/>
          <w:lang w:eastAsia="fr-FR"/>
        </w:rPr>
        <w:t xml:space="preserve"> € </w:t>
      </w:r>
      <w:r w:rsidR="00887314">
        <w:rPr>
          <w:rFonts w:ascii="Arial" w:eastAsia="Times New Roman" w:hAnsi="Arial" w:cs="Arial"/>
          <w:sz w:val="24"/>
          <w:szCs w:val="24"/>
          <w:lang w:eastAsia="fr-FR"/>
        </w:rPr>
        <w:t xml:space="preserve">maximum </w:t>
      </w:r>
      <w:r w:rsidRPr="000338A1">
        <w:rPr>
          <w:rFonts w:ascii="Arial" w:eastAsia="Times New Roman" w:hAnsi="Arial" w:cs="Arial"/>
          <w:sz w:val="24"/>
          <w:szCs w:val="24"/>
          <w:lang w:eastAsia="fr-FR"/>
        </w:rPr>
        <w:t xml:space="preserve">afin de financer ce projet </w:t>
      </w:r>
    </w:p>
    <w:p w:rsidR="00096028" w:rsidRPr="00096028" w:rsidRDefault="000338A1" w:rsidP="00096028">
      <w:pPr>
        <w:spacing w:after="0" w:line="240" w:lineRule="auto"/>
        <w:ind w:left="343" w:firstLine="66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9602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Conseil Municipal</w:t>
      </w:r>
      <w:r w:rsidR="00096028" w:rsidRPr="0009602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,</w:t>
      </w:r>
    </w:p>
    <w:p w:rsidR="000338A1" w:rsidRPr="00096028" w:rsidRDefault="003C34C3" w:rsidP="00096028">
      <w:pPr>
        <w:spacing w:after="0" w:line="240" w:lineRule="auto"/>
        <w:ind w:left="343" w:firstLine="66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Après en avoir délibéré avec 9</w:t>
      </w:r>
      <w:r w:rsidR="00096028" w:rsidRPr="0009602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voix POUR et 4 Abstentions</w:t>
      </w:r>
      <w:r w:rsidR="000338A1" w:rsidRPr="0009602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décide :</w:t>
      </w:r>
    </w:p>
    <w:p w:rsidR="000338A1" w:rsidRPr="000338A1" w:rsidRDefault="000338A1" w:rsidP="00887314">
      <w:pPr>
        <w:pStyle w:val="Retraitcorpsdetexte"/>
      </w:pPr>
      <w:r w:rsidRPr="000338A1">
        <w:t>de déléguer le Fonds de solidarité Communale au bénéfice de l’association « Cercle Saint Barthélémy » et de transférer l’attribution de la subvention du fonds de solidarité communale du Département Bas-Rhin au profit de cette même association pour le projet de « structuration de la salle de sport de l’association CSBO »  et autorise le Maire a mettre en œuvre la présente délibération et à signer les actes afférant à ces décisions.</w:t>
      </w:r>
    </w:p>
    <w:p w:rsidR="00096028" w:rsidRPr="00BB474E" w:rsidRDefault="00096028" w:rsidP="00951207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</w:rPr>
      </w:pPr>
    </w:p>
    <w:p w:rsidR="00951207" w:rsidRPr="00FB1D71" w:rsidRDefault="00951207" w:rsidP="00951207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F74F3">
        <w:rPr>
          <w:rFonts w:ascii="Arial" w:hAnsi="Arial" w:cs="Arial"/>
          <w:b/>
          <w:sz w:val="24"/>
          <w:szCs w:val="24"/>
          <w:u w:val="single"/>
        </w:rPr>
        <w:t>Parking vélos pour l’école</w:t>
      </w:r>
    </w:p>
    <w:p w:rsid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FB1D71" w:rsidRP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 w:rsidRPr="00FB1D71">
        <w:rPr>
          <w:rFonts w:ascii="Arial" w:hAnsi="Arial" w:cs="Arial"/>
          <w:sz w:val="24"/>
          <w:szCs w:val="24"/>
        </w:rPr>
        <w:t>Au mois de juin, le conseil d’école a fait part à la commune qu’un important travail de sensibilisation de déplacement à vélo a été fait auprès des enfants.</w:t>
      </w:r>
    </w:p>
    <w:p w:rsidR="00FB1D71" w:rsidRP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 w:rsidRPr="00FB1D71">
        <w:rPr>
          <w:rFonts w:ascii="Arial" w:hAnsi="Arial" w:cs="Arial"/>
          <w:sz w:val="24"/>
          <w:szCs w:val="24"/>
        </w:rPr>
        <w:t>Mais actuellement il n’y a pas assez de place pour garer les vélos</w:t>
      </w:r>
    </w:p>
    <w:p w:rsidR="00FB1D71" w:rsidRP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 w:rsidRPr="00FB1D71">
        <w:rPr>
          <w:rFonts w:ascii="Arial" w:hAnsi="Arial" w:cs="Arial"/>
          <w:sz w:val="24"/>
          <w:szCs w:val="24"/>
        </w:rPr>
        <w:t>Le choix de l’emplacement est la bande actuelle en herbe devant le cimetière.</w:t>
      </w:r>
    </w:p>
    <w:p w:rsidR="00FB1D71" w:rsidRP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 w:rsidRPr="00FB1D71">
        <w:rPr>
          <w:rFonts w:ascii="Arial" w:hAnsi="Arial" w:cs="Arial"/>
          <w:sz w:val="24"/>
          <w:szCs w:val="24"/>
        </w:rPr>
        <w:t>L’entreprise Spiess propose un devis pour un montant de 3369€ TTC pour le terrassement et la pose de pavés.</w:t>
      </w:r>
    </w:p>
    <w:p w:rsidR="00FB1D71" w:rsidRP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 w:rsidRPr="00FB1D71">
        <w:rPr>
          <w:rFonts w:ascii="Arial" w:hAnsi="Arial" w:cs="Arial"/>
          <w:sz w:val="24"/>
          <w:szCs w:val="24"/>
        </w:rPr>
        <w:t>Les tarifs pour des supports à vélos sont d’environ 1000</w:t>
      </w:r>
      <w:r w:rsidRPr="00FB1D71">
        <w:rPr>
          <w:rFonts w:ascii="Arial" w:hAnsi="Arial" w:cs="Arial"/>
          <w:sz w:val="24"/>
          <w:szCs w:val="24"/>
          <w:vertAlign w:val="superscript"/>
        </w:rPr>
        <w:t xml:space="preserve">€ </w:t>
      </w:r>
      <w:r w:rsidR="00CB7EF3">
        <w:rPr>
          <w:rFonts w:ascii="Arial" w:hAnsi="Arial" w:cs="Arial"/>
          <w:sz w:val="24"/>
          <w:szCs w:val="24"/>
        </w:rPr>
        <w:t>pour 18</w:t>
      </w:r>
      <w:r w:rsidRPr="00FB1D71">
        <w:rPr>
          <w:rFonts w:ascii="Arial" w:hAnsi="Arial" w:cs="Arial"/>
          <w:sz w:val="24"/>
          <w:szCs w:val="24"/>
        </w:rPr>
        <w:t xml:space="preserve"> emplacements.</w:t>
      </w:r>
    </w:p>
    <w:p w:rsidR="00FB1D71" w:rsidRDefault="00FB1D71" w:rsidP="00FB1D71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919EC" w:rsidRDefault="008919EC" w:rsidP="00FB1D71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919EC" w:rsidRDefault="008919EC" w:rsidP="00FB1D71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B1D71" w:rsidRPr="00E22EEA" w:rsidRDefault="00FB1D71" w:rsidP="00471A5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22EEA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:rsidR="00FB1D71" w:rsidRPr="00E22EEA" w:rsidRDefault="00FB1D71" w:rsidP="00471A5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22EEA">
        <w:rPr>
          <w:rFonts w:ascii="Arial" w:eastAsia="Times New Roman" w:hAnsi="Arial" w:cs="Arial"/>
          <w:b/>
          <w:sz w:val="24"/>
          <w:szCs w:val="24"/>
          <w:lang w:eastAsia="fr-FR"/>
        </w:rPr>
        <w:t>APRES avoir entendu l'exposé de Monsieur le Maire,</w:t>
      </w:r>
    </w:p>
    <w:p w:rsidR="00BF74F3" w:rsidRDefault="00FB1D71" w:rsidP="002E56D0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22EEA">
        <w:rPr>
          <w:rFonts w:ascii="Arial" w:eastAsia="Times New Roman" w:hAnsi="Arial" w:cs="Arial"/>
          <w:b/>
          <w:sz w:val="24"/>
          <w:szCs w:val="24"/>
          <w:lang w:eastAsia="fr-FR"/>
        </w:rPr>
        <w:t>DECIDE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 faire réaliser les travaux par l’entreprise Spiess et d’</w:t>
      </w:r>
      <w:r w:rsidR="002E56D0">
        <w:rPr>
          <w:rFonts w:ascii="Arial" w:eastAsia="Times New Roman" w:hAnsi="Arial" w:cs="Arial"/>
          <w:b/>
          <w:sz w:val="24"/>
          <w:szCs w:val="24"/>
          <w:lang w:eastAsia="fr-FR"/>
        </w:rPr>
        <w:t>acheter les supports à vélos.</w:t>
      </w:r>
    </w:p>
    <w:p w:rsidR="008919EC" w:rsidRPr="002E56D0" w:rsidRDefault="008919EC" w:rsidP="002E56D0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BF74F3" w:rsidRPr="00BB474E" w:rsidRDefault="00951207" w:rsidP="00FA3F58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F74F3">
        <w:rPr>
          <w:rFonts w:ascii="Arial" w:hAnsi="Arial" w:cs="Arial"/>
          <w:b/>
          <w:sz w:val="24"/>
          <w:szCs w:val="24"/>
          <w:u w:val="single"/>
        </w:rPr>
        <w:t>Compte Personnel de Formation</w:t>
      </w:r>
    </w:p>
    <w:p w:rsidR="00BB474E" w:rsidRPr="00BB474E" w:rsidRDefault="00BB474E" w:rsidP="00BB474E">
      <w:pPr>
        <w:pStyle w:val="Paragraphedeliste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B474E" w:rsidRPr="00BB474E" w:rsidRDefault="00BB474E" w:rsidP="00BB474E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 w:rsidRPr="00BB474E">
        <w:rPr>
          <w:rFonts w:ascii="Arial" w:hAnsi="Arial" w:cs="Arial"/>
          <w:sz w:val="24"/>
          <w:szCs w:val="24"/>
        </w:rPr>
        <w:t>Point ajourné</w:t>
      </w:r>
    </w:p>
    <w:p w:rsidR="00FA3F58" w:rsidRPr="00FA3F58" w:rsidRDefault="00FA3F58" w:rsidP="00FA3F58">
      <w:pPr>
        <w:pStyle w:val="Paragraphedeliste"/>
        <w:spacing w:after="200" w:line="276" w:lineRule="auto"/>
        <w:ind w:left="1003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51207" w:rsidRDefault="00951207" w:rsidP="00951207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2062A">
        <w:rPr>
          <w:rFonts w:ascii="Arial" w:hAnsi="Arial" w:cs="Arial"/>
          <w:b/>
          <w:sz w:val="24"/>
          <w:szCs w:val="24"/>
          <w:u w:val="single"/>
        </w:rPr>
        <w:t>Rénovation de la maison alsacienne </w:t>
      </w:r>
      <w:r w:rsidR="00D2062A" w:rsidRPr="00D2062A">
        <w:rPr>
          <w:rFonts w:ascii="Arial" w:hAnsi="Arial" w:cs="Arial"/>
          <w:b/>
          <w:sz w:val="24"/>
          <w:szCs w:val="24"/>
          <w:u w:val="single"/>
        </w:rPr>
        <w:t>: choix</w:t>
      </w:r>
      <w:r w:rsidRPr="00D2062A">
        <w:rPr>
          <w:rFonts w:ascii="Arial" w:hAnsi="Arial" w:cs="Arial"/>
          <w:b/>
          <w:sz w:val="24"/>
          <w:szCs w:val="24"/>
          <w:u w:val="single"/>
        </w:rPr>
        <w:t xml:space="preserve"> des entreprises</w:t>
      </w:r>
    </w:p>
    <w:p w:rsidR="00D2062A" w:rsidRDefault="00D2062A" w:rsidP="00D2062A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BB474E" w:rsidRDefault="00BB474E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 le maire rappelle que les travaux destinés à réhabiliter la maison alsacienne ont fait l’objet d’une publication dans le cadre d’un appel public à la concurrence, l’annonce a été publiée le </w:t>
      </w:r>
      <w:r w:rsidR="00591633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 xml:space="preserve">septembre, les entreprises candidates devant rendre leur offre avant le </w:t>
      </w:r>
      <w:r w:rsidR="00591633">
        <w:rPr>
          <w:rFonts w:ascii="Arial" w:hAnsi="Arial" w:cs="Arial"/>
          <w:sz w:val="24"/>
          <w:szCs w:val="24"/>
        </w:rPr>
        <w:t xml:space="preserve">25 septembre </w:t>
      </w:r>
      <w:r>
        <w:rPr>
          <w:rFonts w:ascii="Arial" w:hAnsi="Arial" w:cs="Arial"/>
          <w:sz w:val="24"/>
          <w:szCs w:val="24"/>
        </w:rPr>
        <w:t>à 12h.</w:t>
      </w:r>
    </w:p>
    <w:p w:rsidR="00BB474E" w:rsidRDefault="00BB474E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</w:p>
    <w:p w:rsidR="00591633" w:rsidRDefault="00BB474E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B474E">
        <w:rPr>
          <w:rFonts w:ascii="Arial" w:hAnsi="Arial" w:cs="Arial"/>
          <w:sz w:val="24"/>
          <w:szCs w:val="24"/>
        </w:rPr>
        <w:t>a commission d’appel d’</w:t>
      </w:r>
      <w:r w:rsidR="00591633">
        <w:rPr>
          <w:rFonts w:ascii="Arial" w:hAnsi="Arial" w:cs="Arial"/>
          <w:sz w:val="24"/>
          <w:szCs w:val="24"/>
        </w:rPr>
        <w:t>offre</w:t>
      </w:r>
      <w:r w:rsidRPr="00BB474E">
        <w:rPr>
          <w:rFonts w:ascii="Arial" w:hAnsi="Arial" w:cs="Arial"/>
          <w:sz w:val="24"/>
          <w:szCs w:val="24"/>
        </w:rPr>
        <w:t xml:space="preserve"> s’est réunie le 26 septembre</w:t>
      </w:r>
      <w:r>
        <w:rPr>
          <w:rFonts w:ascii="Arial" w:hAnsi="Arial" w:cs="Arial"/>
          <w:sz w:val="24"/>
          <w:szCs w:val="24"/>
        </w:rPr>
        <w:t xml:space="preserve"> à 20h00</w:t>
      </w:r>
      <w:r w:rsidR="00591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dans la salle de la mairie en présence de Monsieur </w:t>
      </w:r>
      <w:r w:rsidR="00CB7EF3">
        <w:rPr>
          <w:rFonts w:ascii="Arial" w:hAnsi="Arial" w:cs="Arial"/>
          <w:sz w:val="24"/>
          <w:szCs w:val="24"/>
        </w:rPr>
        <w:t>Patrick K</w:t>
      </w:r>
      <w:r w:rsidR="00591633">
        <w:rPr>
          <w:rFonts w:ascii="Arial" w:hAnsi="Arial" w:cs="Arial"/>
          <w:sz w:val="24"/>
          <w:szCs w:val="24"/>
        </w:rPr>
        <w:t xml:space="preserve">RAUFFEL </w:t>
      </w:r>
      <w:r>
        <w:rPr>
          <w:rFonts w:ascii="Arial" w:hAnsi="Arial" w:cs="Arial"/>
          <w:sz w:val="24"/>
          <w:szCs w:val="24"/>
        </w:rPr>
        <w:t>maitre d’œuvre.</w:t>
      </w:r>
    </w:p>
    <w:p w:rsidR="00BB474E" w:rsidRDefault="00BB474E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L’ensemble des lots comportait au moins une offre, les </w:t>
      </w:r>
      <w:r w:rsidR="00F9369B">
        <w:rPr>
          <w:rFonts w:ascii="Arial" w:hAnsi="Arial" w:cs="Arial"/>
          <w:sz w:val="24"/>
          <w:szCs w:val="24"/>
        </w:rPr>
        <w:t>critères</w:t>
      </w:r>
      <w:r>
        <w:rPr>
          <w:rFonts w:ascii="Arial" w:hAnsi="Arial" w:cs="Arial"/>
          <w:sz w:val="24"/>
          <w:szCs w:val="24"/>
        </w:rPr>
        <w:t xml:space="preserve"> d’analyse étant les suivants</w:t>
      </w:r>
      <w:r w:rsidR="00F9369B">
        <w:rPr>
          <w:rFonts w:ascii="Arial" w:hAnsi="Arial" w:cs="Arial"/>
          <w:sz w:val="24"/>
          <w:szCs w:val="24"/>
        </w:rPr>
        <w:t> :</w:t>
      </w:r>
    </w:p>
    <w:p w:rsidR="00F9369B" w:rsidRDefault="00F9369B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Valeur technique 40%</w:t>
      </w:r>
    </w:p>
    <w:p w:rsidR="00F9369B" w:rsidRDefault="00F9369B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Prix 40%</w:t>
      </w:r>
    </w:p>
    <w:p w:rsidR="00F9369B" w:rsidRDefault="00F9369B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Délai d’exécution 20%</w:t>
      </w:r>
    </w:p>
    <w:p w:rsidR="00FB277A" w:rsidRDefault="00FB277A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</w:p>
    <w:p w:rsidR="002E56D0" w:rsidRPr="002E56D0" w:rsidRDefault="00FB277A" w:rsidP="002E56D0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analyse des offres d’après les critèr</w:t>
      </w:r>
      <w:r w:rsidR="00CB7EF3">
        <w:rPr>
          <w:rFonts w:ascii="Arial" w:hAnsi="Arial" w:cs="Arial"/>
          <w:sz w:val="24"/>
          <w:szCs w:val="24"/>
        </w:rPr>
        <w:t xml:space="preserve">es établis, les entreprises </w:t>
      </w:r>
      <w:r>
        <w:rPr>
          <w:rFonts w:ascii="Arial" w:hAnsi="Arial" w:cs="Arial"/>
          <w:sz w:val="24"/>
          <w:szCs w:val="24"/>
        </w:rPr>
        <w:t>choisies sont les suivantes :</w:t>
      </w:r>
    </w:p>
    <w:p w:rsidR="002E56D0" w:rsidRDefault="002E56D0" w:rsidP="00D2062A">
      <w:pPr>
        <w:pStyle w:val="Paragraphedeliste"/>
        <w:spacing w:after="200" w:line="276" w:lineRule="auto"/>
        <w:ind w:left="1003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003" w:type="dxa"/>
        <w:tblLook w:val="04A0" w:firstRow="1" w:lastRow="0" w:firstColumn="1" w:lastColumn="0" w:noHBand="0" w:noVBand="1"/>
      </w:tblPr>
      <w:tblGrid>
        <w:gridCol w:w="2670"/>
        <w:gridCol w:w="2747"/>
        <w:gridCol w:w="2642"/>
      </w:tblGrid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1 démolition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BATISSEURS ASSOCIES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21.737,85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6D0">
              <w:rPr>
                <w:rFonts w:ascii="Arial" w:hAnsi="Arial" w:cs="Arial"/>
                <w:sz w:val="24"/>
                <w:szCs w:val="24"/>
              </w:rPr>
              <w:t>Lot 2 sanitaire :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AFL Services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6788,80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6D0">
              <w:rPr>
                <w:rFonts w:ascii="Arial" w:hAnsi="Arial" w:cs="Arial"/>
                <w:sz w:val="24"/>
                <w:szCs w:val="24"/>
              </w:rPr>
              <w:t>Lot 3 électricité :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SCHAAL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8748,30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4 chauffage gaz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AFL Services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6140,40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5 plâtrerie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DMK-A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20.313,88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6 menuiserie intérieure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PFRIMMER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5712,90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7 carrelage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DIPOL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6577,42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Lot 8 revêtement de sol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PEINTURES REUNIES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3091,72</w:t>
            </w:r>
          </w:p>
        </w:tc>
      </w:tr>
      <w:tr w:rsidR="002E56D0" w:rsidTr="002E56D0">
        <w:tc>
          <w:tcPr>
            <w:tcW w:w="3020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9 peinture</w:t>
            </w:r>
          </w:p>
        </w:tc>
        <w:tc>
          <w:tcPr>
            <w:tcW w:w="3021" w:type="dxa"/>
          </w:tcPr>
          <w:p w:rsidR="002E56D0" w:rsidRPr="0003086F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86F">
              <w:rPr>
                <w:rFonts w:ascii="Arial" w:hAnsi="Arial" w:cs="Arial"/>
                <w:b/>
                <w:sz w:val="24"/>
                <w:szCs w:val="24"/>
              </w:rPr>
              <w:t>WANNER</w:t>
            </w:r>
          </w:p>
        </w:tc>
        <w:tc>
          <w:tcPr>
            <w:tcW w:w="3021" w:type="dxa"/>
          </w:tcPr>
          <w:p w:rsidR="002E56D0" w:rsidRDefault="002E56D0" w:rsidP="002E56D0">
            <w:pPr>
              <w:pStyle w:val="Paragraphedeliste"/>
              <w:spacing w:after="20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5097,84</w:t>
            </w:r>
          </w:p>
        </w:tc>
      </w:tr>
    </w:tbl>
    <w:p w:rsidR="008919EC" w:rsidRDefault="00FB277A" w:rsidP="008919EC">
      <w:pPr>
        <w:spacing w:after="200" w:line="276" w:lineRule="auto"/>
        <w:ind w:left="295" w:firstLine="708"/>
        <w:rPr>
          <w:rFonts w:ascii="Arial" w:hAnsi="Arial" w:cs="Arial"/>
          <w:b/>
          <w:sz w:val="24"/>
          <w:szCs w:val="24"/>
        </w:rPr>
      </w:pPr>
      <w:r w:rsidRPr="008919EC">
        <w:rPr>
          <w:rFonts w:ascii="Arial" w:hAnsi="Arial" w:cs="Arial"/>
          <w:b/>
          <w:sz w:val="24"/>
          <w:szCs w:val="24"/>
        </w:rPr>
        <w:t>Le Conseil Municipal</w:t>
      </w:r>
    </w:p>
    <w:p w:rsidR="00FB277A" w:rsidRPr="008919EC" w:rsidRDefault="00FB277A" w:rsidP="008919EC">
      <w:pPr>
        <w:spacing w:after="200" w:line="276" w:lineRule="auto"/>
        <w:ind w:left="1003"/>
        <w:rPr>
          <w:rFonts w:ascii="Arial" w:hAnsi="Arial" w:cs="Arial"/>
          <w:b/>
          <w:sz w:val="24"/>
          <w:szCs w:val="24"/>
        </w:rPr>
      </w:pPr>
      <w:r w:rsidRPr="008919EC">
        <w:rPr>
          <w:rFonts w:ascii="Arial" w:hAnsi="Arial" w:cs="Arial"/>
          <w:b/>
          <w:sz w:val="24"/>
          <w:szCs w:val="24"/>
        </w:rPr>
        <w:t>Décide à l’unanimité de retenir l’ensemble des entreprises choisi par la commission d’appel d’offre après analyse pour la réalisation des travaux de réhabilitation de la maison alsacienne et autorise Monsieur le maire à signer l’ensemble des actes d’engagement avec ces dernières.</w:t>
      </w:r>
    </w:p>
    <w:p w:rsidR="00BE0672" w:rsidRPr="00BE0672" w:rsidRDefault="00951207" w:rsidP="00BE0672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2062A">
        <w:rPr>
          <w:rFonts w:ascii="Arial" w:hAnsi="Arial" w:cs="Arial"/>
          <w:b/>
          <w:sz w:val="24"/>
          <w:szCs w:val="24"/>
          <w:u w:val="single"/>
        </w:rPr>
        <w:t>Admission en non-valeur</w:t>
      </w:r>
    </w:p>
    <w:p w:rsidR="00BE0672" w:rsidRPr="005230EE" w:rsidRDefault="00BE0672" w:rsidP="00E56FCF">
      <w:pPr>
        <w:spacing w:after="0"/>
        <w:ind w:left="295" w:firstLine="708"/>
        <w:jc w:val="both"/>
        <w:rPr>
          <w:rFonts w:ascii="Arial" w:hAnsi="Arial" w:cs="Arial"/>
          <w:b/>
          <w:sz w:val="24"/>
          <w:szCs w:val="24"/>
        </w:rPr>
      </w:pPr>
      <w:r w:rsidRPr="005230EE">
        <w:rPr>
          <w:rFonts w:ascii="Arial" w:hAnsi="Arial" w:cs="Arial"/>
          <w:b/>
          <w:sz w:val="24"/>
          <w:szCs w:val="24"/>
        </w:rPr>
        <w:t>Le conseil municipal,</w:t>
      </w:r>
    </w:p>
    <w:p w:rsidR="00BE0672" w:rsidRPr="005230EE" w:rsidRDefault="00BE0672" w:rsidP="00E56FCF">
      <w:pPr>
        <w:spacing w:after="0"/>
        <w:ind w:left="295" w:firstLine="708"/>
        <w:jc w:val="both"/>
        <w:rPr>
          <w:rFonts w:ascii="Arial" w:hAnsi="Arial" w:cs="Arial"/>
          <w:b/>
          <w:sz w:val="24"/>
          <w:szCs w:val="24"/>
        </w:rPr>
      </w:pPr>
      <w:r w:rsidRPr="005230EE">
        <w:rPr>
          <w:rFonts w:ascii="Arial" w:hAnsi="Arial" w:cs="Arial"/>
          <w:b/>
          <w:sz w:val="24"/>
          <w:szCs w:val="24"/>
        </w:rPr>
        <w:t>Après en avoir délibéré,</w:t>
      </w:r>
    </w:p>
    <w:p w:rsidR="00BE0672" w:rsidRPr="005230EE" w:rsidRDefault="00BE0672" w:rsidP="00BE06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30EE">
        <w:rPr>
          <w:rFonts w:ascii="Arial" w:hAnsi="Arial" w:cs="Arial"/>
          <w:b/>
          <w:sz w:val="24"/>
          <w:szCs w:val="24"/>
        </w:rPr>
        <w:t xml:space="preserve"> </w:t>
      </w:r>
      <w:r w:rsidR="00E56FCF" w:rsidRPr="005230EE">
        <w:rPr>
          <w:rFonts w:ascii="Arial" w:hAnsi="Arial" w:cs="Arial"/>
          <w:b/>
          <w:sz w:val="24"/>
          <w:szCs w:val="24"/>
        </w:rPr>
        <w:tab/>
        <w:t xml:space="preserve">    </w:t>
      </w:r>
      <w:r w:rsidRPr="005230EE">
        <w:rPr>
          <w:rFonts w:ascii="Arial" w:hAnsi="Arial" w:cs="Arial"/>
          <w:b/>
          <w:sz w:val="24"/>
          <w:szCs w:val="24"/>
        </w:rPr>
        <w:t xml:space="preserve">Admet le montant de </w:t>
      </w:r>
      <w:r w:rsidR="0067631F">
        <w:rPr>
          <w:rFonts w:ascii="Arial" w:hAnsi="Arial" w:cs="Arial"/>
          <w:b/>
          <w:sz w:val="24"/>
          <w:szCs w:val="24"/>
        </w:rPr>
        <w:t>429,63</w:t>
      </w:r>
      <w:r w:rsidR="006B29E9" w:rsidRPr="005230EE">
        <w:rPr>
          <w:rFonts w:ascii="Arial" w:hAnsi="Arial" w:cs="Arial"/>
          <w:b/>
          <w:sz w:val="24"/>
          <w:szCs w:val="24"/>
        </w:rPr>
        <w:t xml:space="preserve"> € en non-valeur pour </w:t>
      </w:r>
      <w:r w:rsidR="00E55778" w:rsidRPr="005230EE">
        <w:rPr>
          <w:rFonts w:ascii="Arial" w:hAnsi="Arial" w:cs="Arial"/>
          <w:b/>
          <w:sz w:val="24"/>
          <w:szCs w:val="24"/>
        </w:rPr>
        <w:t>l’année</w:t>
      </w:r>
      <w:r w:rsidR="006B29E9" w:rsidRPr="005230EE">
        <w:rPr>
          <w:rFonts w:ascii="Arial" w:hAnsi="Arial" w:cs="Arial"/>
          <w:b/>
          <w:sz w:val="24"/>
          <w:szCs w:val="24"/>
        </w:rPr>
        <w:t xml:space="preserve"> 2019</w:t>
      </w:r>
    </w:p>
    <w:p w:rsidR="00BE0672" w:rsidRPr="00D2062A" w:rsidRDefault="00BE0672" w:rsidP="00D2062A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:rsidR="00D2062A" w:rsidRPr="00D2062A" w:rsidRDefault="00D2062A" w:rsidP="00D2062A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951207" w:rsidRDefault="00951207" w:rsidP="00951207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2062A">
        <w:rPr>
          <w:rFonts w:ascii="Arial" w:hAnsi="Arial" w:cs="Arial"/>
          <w:b/>
          <w:sz w:val="24"/>
          <w:szCs w:val="24"/>
          <w:u w:val="single"/>
        </w:rPr>
        <w:t>Décision modificative</w:t>
      </w:r>
      <w:r w:rsidR="00E22EEA">
        <w:rPr>
          <w:rFonts w:ascii="Arial" w:hAnsi="Arial" w:cs="Arial"/>
          <w:b/>
          <w:sz w:val="24"/>
          <w:szCs w:val="24"/>
          <w:u w:val="single"/>
        </w:rPr>
        <w:t xml:space="preserve"> n°1</w:t>
      </w:r>
    </w:p>
    <w:p w:rsidR="00E22EEA" w:rsidRDefault="00E22EEA" w:rsidP="00E22EEA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E22EEA" w:rsidRPr="00E22EEA" w:rsidRDefault="00E22EEA" w:rsidP="00B42F06">
      <w:pPr>
        <w:spacing w:after="0" w:line="240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22EEA"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Municipal,</w:t>
      </w:r>
    </w:p>
    <w:p w:rsidR="00E22EEA" w:rsidRPr="00E22EEA" w:rsidRDefault="00E22EEA" w:rsidP="00B42F06">
      <w:pPr>
        <w:spacing w:after="0" w:line="240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22EEA">
        <w:rPr>
          <w:rFonts w:ascii="Arial" w:eastAsia="Times New Roman" w:hAnsi="Arial" w:cs="Arial"/>
          <w:b/>
          <w:sz w:val="24"/>
          <w:szCs w:val="24"/>
          <w:lang w:eastAsia="fr-FR"/>
        </w:rPr>
        <w:t>APRES avoir entendu l'exposé de Monsieur le Maire,</w:t>
      </w:r>
    </w:p>
    <w:p w:rsidR="00E22EEA" w:rsidRPr="00E22EEA" w:rsidRDefault="00E22EEA" w:rsidP="00B42F06">
      <w:pPr>
        <w:spacing w:after="0" w:line="240" w:lineRule="auto"/>
        <w:ind w:left="295" w:firstLine="70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22EEA">
        <w:rPr>
          <w:rFonts w:ascii="Arial" w:eastAsia="Times New Roman" w:hAnsi="Arial" w:cs="Arial"/>
          <w:b/>
          <w:sz w:val="24"/>
          <w:szCs w:val="24"/>
          <w:lang w:eastAsia="fr-FR"/>
        </w:rPr>
        <w:t>DECIDE</w:t>
      </w:r>
    </w:p>
    <w:p w:rsidR="00E22EEA" w:rsidRPr="00E22EEA" w:rsidRDefault="00E22EEA" w:rsidP="00E22E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22EEA" w:rsidRPr="00E22EEA" w:rsidRDefault="00E22EEA" w:rsidP="00B42F06">
      <w:pPr>
        <w:spacing w:after="0" w:line="240" w:lineRule="auto"/>
        <w:ind w:left="1003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d’apporter au budget  2019</w:t>
      </w:r>
      <w:r w:rsidRPr="00E22EEA">
        <w:rPr>
          <w:rFonts w:ascii="Arial" w:eastAsia="Times New Roman" w:hAnsi="Arial" w:cs="Arial"/>
          <w:sz w:val="24"/>
          <w:szCs w:val="24"/>
          <w:lang w:eastAsia="fr-FR"/>
        </w:rPr>
        <w:t xml:space="preserve"> de la commune les modifications détaillées au sein du tableau annexé à la présente délibération, </w:t>
      </w:r>
    </w:p>
    <w:p w:rsidR="00E22EEA" w:rsidRPr="00E22EEA" w:rsidRDefault="00E22EEA" w:rsidP="00E22EEA">
      <w:p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</w:p>
    <w:p w:rsidR="00E22EEA" w:rsidRPr="00E22EEA" w:rsidRDefault="00E22EEA" w:rsidP="00E22EEA">
      <w:pPr>
        <w:pStyle w:val="Titre1"/>
      </w:pPr>
      <w:r w:rsidRPr="00E22EEA">
        <w:t>INVESTISSEMENT</w:t>
      </w:r>
    </w:p>
    <w:p w:rsidR="00E22EEA" w:rsidRPr="00E22EEA" w:rsidRDefault="00E22EEA" w:rsidP="00E22EEA">
      <w:pPr>
        <w:spacing w:line="25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EEA" w:rsidRPr="00E22EEA" w:rsidTr="00117E66">
        <w:tc>
          <w:tcPr>
            <w:tcW w:w="4531" w:type="dxa"/>
          </w:tcPr>
          <w:p w:rsidR="00E22EEA" w:rsidRPr="00E22EEA" w:rsidRDefault="00E22EEA" w:rsidP="00E22EE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</w:t>
            </w:r>
            <w:r w:rsidR="00CB7EF3">
              <w:rPr>
                <w:rFonts w:ascii="Arial" w:hAnsi="Arial" w:cs="Arial"/>
                <w:sz w:val="24"/>
                <w:szCs w:val="24"/>
              </w:rPr>
              <w:t>dépenses imprévues</w:t>
            </w:r>
            <w:r>
              <w:rPr>
                <w:rFonts w:ascii="Arial" w:hAnsi="Arial" w:cs="Arial"/>
                <w:sz w:val="24"/>
                <w:szCs w:val="24"/>
              </w:rPr>
              <w:t>: -13</w:t>
            </w:r>
            <w:r w:rsidR="00E56F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531" w:type="dxa"/>
          </w:tcPr>
          <w:p w:rsidR="00E22EEA" w:rsidRPr="00E22EEA" w:rsidRDefault="00E22EEA" w:rsidP="00E22EE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21312</w:t>
            </w:r>
            <w:r w:rsidR="00CB7EF3">
              <w:rPr>
                <w:rFonts w:ascii="Arial" w:hAnsi="Arial" w:cs="Arial"/>
                <w:sz w:val="24"/>
                <w:szCs w:val="24"/>
              </w:rPr>
              <w:t xml:space="preserve"> bâtiment scolaire</w:t>
            </w:r>
            <w:r>
              <w:rPr>
                <w:rFonts w:ascii="Arial" w:hAnsi="Arial" w:cs="Arial"/>
                <w:sz w:val="24"/>
                <w:szCs w:val="24"/>
              </w:rPr>
              <w:t> : + 13</w:t>
            </w:r>
            <w:r w:rsidR="00E56F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E22EEA" w:rsidRPr="00E22EEA" w:rsidTr="00117E66">
        <w:tc>
          <w:tcPr>
            <w:tcW w:w="4531" w:type="dxa"/>
          </w:tcPr>
          <w:p w:rsidR="00E22EEA" w:rsidRPr="00E22EEA" w:rsidRDefault="00E22EEA" w:rsidP="00E22EE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21318</w:t>
            </w:r>
            <w:r w:rsidR="00CB7EF3">
              <w:rPr>
                <w:rFonts w:ascii="Arial" w:hAnsi="Arial" w:cs="Arial"/>
                <w:sz w:val="24"/>
                <w:szCs w:val="24"/>
              </w:rPr>
              <w:t xml:space="preserve"> bâtiments publics</w:t>
            </w:r>
            <w:r>
              <w:rPr>
                <w:rFonts w:ascii="Arial" w:hAnsi="Arial" w:cs="Arial"/>
                <w:sz w:val="24"/>
                <w:szCs w:val="24"/>
              </w:rPr>
              <w:t> : -10</w:t>
            </w:r>
            <w:r w:rsidR="00E56F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1" w:type="dxa"/>
          </w:tcPr>
          <w:p w:rsidR="00E22EEA" w:rsidRPr="00E22EEA" w:rsidRDefault="00E22EEA" w:rsidP="00E22EE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21312</w:t>
            </w:r>
            <w:r w:rsidR="00CB7EF3">
              <w:rPr>
                <w:rFonts w:ascii="Arial" w:hAnsi="Arial" w:cs="Arial"/>
                <w:sz w:val="24"/>
                <w:szCs w:val="24"/>
              </w:rPr>
              <w:t xml:space="preserve"> bâtiment scolaire</w:t>
            </w:r>
            <w:r>
              <w:rPr>
                <w:rFonts w:ascii="Arial" w:hAnsi="Arial" w:cs="Arial"/>
                <w:sz w:val="24"/>
                <w:szCs w:val="24"/>
              </w:rPr>
              <w:t> : + 10</w:t>
            </w:r>
            <w:r w:rsidR="00E56F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E22EEA" w:rsidRDefault="00E22EEA" w:rsidP="00E22EEA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D2062A" w:rsidRPr="00D2062A" w:rsidRDefault="00D2062A" w:rsidP="00D2062A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951207" w:rsidRDefault="00951207" w:rsidP="00951207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51207">
        <w:rPr>
          <w:rFonts w:ascii="Arial" w:hAnsi="Arial" w:cs="Arial"/>
          <w:b/>
          <w:sz w:val="24"/>
          <w:szCs w:val="24"/>
          <w:u w:val="single"/>
        </w:rPr>
        <w:t>Divers</w:t>
      </w:r>
    </w:p>
    <w:p w:rsidR="00951207" w:rsidRDefault="00951207" w:rsidP="00951207">
      <w:pPr>
        <w:pStyle w:val="Paragraphedeliste"/>
        <w:spacing w:after="200" w:line="276" w:lineRule="auto"/>
        <w:ind w:left="1003"/>
        <w:rPr>
          <w:rFonts w:ascii="Arial" w:hAnsi="Arial" w:cs="Arial"/>
          <w:b/>
          <w:sz w:val="24"/>
          <w:szCs w:val="24"/>
          <w:u w:val="single"/>
        </w:rPr>
      </w:pPr>
    </w:p>
    <w:p w:rsidR="00951207" w:rsidRPr="00951207" w:rsidRDefault="00951207" w:rsidP="00951207">
      <w:pPr>
        <w:pStyle w:val="Paragraphedeliste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Préemption</w:t>
      </w:r>
    </w:p>
    <w:p w:rsidR="00951207" w:rsidRDefault="00951207" w:rsidP="00951207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</w:pPr>
      <w:r>
        <w:rPr>
          <w:rFonts w:ascii="Arial" w:hAnsi="Arial" w:cs="Arial"/>
          <w:color w:val="000000" w:themeColor="text1"/>
          <w:kern w:val="24"/>
        </w:rPr>
        <w:t>La commune renonce à son droit de préemption sur                                                                les biens suivants :</w:t>
      </w:r>
      <w:r>
        <w:t xml:space="preserve"> </w:t>
      </w:r>
    </w:p>
    <w:p w:rsidR="00951207" w:rsidRDefault="00951207" w:rsidP="00951207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Section 3 Parcelle 165/20 sis 2 place des Lilas</w:t>
      </w:r>
    </w:p>
    <w:p w:rsidR="00951207" w:rsidRDefault="00951207" w:rsidP="00951207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Section E Parcelle 231 sis 2 rue Longue</w:t>
      </w:r>
    </w:p>
    <w:p w:rsidR="00951207" w:rsidRDefault="00951207" w:rsidP="00951207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Section E Parcelle 50 sis 6 rue de Gerstheim</w:t>
      </w:r>
    </w:p>
    <w:p w:rsidR="00DC3096" w:rsidRDefault="00DC3096" w:rsidP="00951207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C3096" w:rsidRDefault="00DC3096" w:rsidP="00DC3096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  <w:r w:rsidRPr="00DC3096">
        <w:rPr>
          <w:rFonts w:ascii="Arial" w:hAnsi="Arial" w:cs="Arial"/>
          <w:b/>
          <w:color w:val="000000" w:themeColor="text1"/>
          <w:kern w:val="24"/>
        </w:rPr>
        <w:t>Mutualisation</w:t>
      </w:r>
      <w:r>
        <w:rPr>
          <w:rFonts w:ascii="Arial" w:hAnsi="Arial" w:cs="Arial"/>
          <w:b/>
          <w:color w:val="000000" w:themeColor="text1"/>
          <w:kern w:val="24"/>
        </w:rPr>
        <w:t xml:space="preserve"> des services</w:t>
      </w:r>
    </w:p>
    <w:p w:rsidR="00DC3096" w:rsidRDefault="00CB7EF3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Elle devrait</w:t>
      </w:r>
      <w:r w:rsidR="00DC3096" w:rsidRPr="00DC3096">
        <w:rPr>
          <w:rFonts w:ascii="Arial" w:hAnsi="Arial" w:cs="Arial"/>
          <w:color w:val="000000" w:themeColor="text1"/>
          <w:kern w:val="24"/>
        </w:rPr>
        <w:t xml:space="preserve"> effective au 1</w:t>
      </w:r>
      <w:r w:rsidR="00DC3096" w:rsidRPr="00DC3096">
        <w:rPr>
          <w:rFonts w:ascii="Arial" w:hAnsi="Arial" w:cs="Arial"/>
          <w:color w:val="000000" w:themeColor="text1"/>
          <w:kern w:val="24"/>
          <w:vertAlign w:val="superscript"/>
        </w:rPr>
        <w:t>er</w:t>
      </w:r>
      <w:r w:rsidR="00DC3096" w:rsidRPr="00DC3096">
        <w:rPr>
          <w:rFonts w:ascii="Arial" w:hAnsi="Arial" w:cs="Arial"/>
          <w:color w:val="000000" w:themeColor="text1"/>
          <w:kern w:val="24"/>
        </w:rPr>
        <w:t xml:space="preserve"> janvier 2020</w:t>
      </w:r>
    </w:p>
    <w:p w:rsidR="00B42F06" w:rsidRPr="00DC3096" w:rsidRDefault="00B42F0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C3096" w:rsidRDefault="00DC3096" w:rsidP="00DC3096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  <w:r w:rsidRPr="00DC3096">
        <w:rPr>
          <w:rFonts w:ascii="Arial" w:hAnsi="Arial" w:cs="Arial"/>
          <w:b/>
          <w:color w:val="000000" w:themeColor="text1"/>
          <w:kern w:val="24"/>
        </w:rPr>
        <w:t>Elagage des platanes</w:t>
      </w:r>
      <w:r>
        <w:rPr>
          <w:rFonts w:ascii="Arial" w:hAnsi="Arial" w:cs="Arial"/>
          <w:b/>
          <w:color w:val="000000" w:themeColor="text1"/>
          <w:kern w:val="24"/>
        </w:rPr>
        <w:t xml:space="preserve"> </w:t>
      </w:r>
      <w:r w:rsidR="00CB7EF3">
        <w:rPr>
          <w:rFonts w:ascii="Arial" w:hAnsi="Arial" w:cs="Arial"/>
          <w:b/>
          <w:color w:val="000000" w:themeColor="text1"/>
          <w:kern w:val="24"/>
        </w:rPr>
        <w:t>rue de Gerstheim</w:t>
      </w:r>
    </w:p>
    <w:p w:rsidR="00DC3096" w:rsidRPr="00DC3096" w:rsidRDefault="00CB7EF3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Un devis pour l’élagage sera demandé.</w:t>
      </w:r>
    </w:p>
    <w:p w:rsidR="0003086F" w:rsidRDefault="0003086F" w:rsidP="0003086F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</w:p>
    <w:p w:rsidR="00DC3096" w:rsidRDefault="00DC3096" w:rsidP="00DC3096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  <w:r w:rsidRPr="00DC3096">
        <w:rPr>
          <w:rFonts w:ascii="Arial" w:hAnsi="Arial" w:cs="Arial"/>
          <w:b/>
          <w:color w:val="000000" w:themeColor="text1"/>
          <w:kern w:val="24"/>
        </w:rPr>
        <w:t>Ecole</w:t>
      </w:r>
    </w:p>
    <w:p w:rsidR="00DC3096" w:rsidRDefault="00DC309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 w:rsidRPr="00DC3096">
        <w:rPr>
          <w:rFonts w:ascii="Arial" w:hAnsi="Arial" w:cs="Arial"/>
          <w:color w:val="000000" w:themeColor="text1"/>
          <w:kern w:val="24"/>
        </w:rPr>
        <w:t>Suite au départ de Mme HINZ, Mme Girod est directrice par intérim</w:t>
      </w:r>
      <w:r w:rsidR="0053765D">
        <w:rPr>
          <w:rFonts w:ascii="Arial" w:hAnsi="Arial" w:cs="Arial"/>
          <w:color w:val="000000" w:themeColor="text1"/>
          <w:kern w:val="24"/>
        </w:rPr>
        <w:t>.</w:t>
      </w:r>
    </w:p>
    <w:p w:rsidR="00B42F06" w:rsidRPr="00DC3096" w:rsidRDefault="00B42F0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C3096" w:rsidRDefault="00DC3096" w:rsidP="00DC3096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  <w:r w:rsidRPr="00DC3096">
        <w:rPr>
          <w:rFonts w:ascii="Arial" w:hAnsi="Arial" w:cs="Arial"/>
          <w:b/>
          <w:color w:val="000000" w:themeColor="text1"/>
          <w:kern w:val="24"/>
        </w:rPr>
        <w:t>Eglise</w:t>
      </w:r>
    </w:p>
    <w:p w:rsidR="00DC3096" w:rsidRDefault="00DC309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 w:rsidRPr="00DC3096">
        <w:rPr>
          <w:rFonts w:ascii="Arial" w:hAnsi="Arial" w:cs="Arial"/>
          <w:color w:val="000000" w:themeColor="text1"/>
          <w:kern w:val="24"/>
        </w:rPr>
        <w:t>Suite à un impact de foudre,</w:t>
      </w:r>
      <w:r w:rsidR="0053765D">
        <w:rPr>
          <w:rFonts w:ascii="Arial" w:hAnsi="Arial" w:cs="Arial"/>
          <w:color w:val="000000" w:themeColor="text1"/>
          <w:kern w:val="24"/>
        </w:rPr>
        <w:t xml:space="preserve"> au mois d’aout,</w:t>
      </w:r>
      <w:r w:rsidRPr="00DC3096">
        <w:rPr>
          <w:rFonts w:ascii="Arial" w:hAnsi="Arial" w:cs="Arial"/>
          <w:color w:val="000000" w:themeColor="text1"/>
          <w:kern w:val="24"/>
        </w:rPr>
        <w:t xml:space="preserve"> les cloches ainsi que le chauffage sont en panne</w:t>
      </w:r>
      <w:r w:rsidR="0053765D">
        <w:rPr>
          <w:rFonts w:ascii="Arial" w:hAnsi="Arial" w:cs="Arial"/>
          <w:color w:val="000000" w:themeColor="text1"/>
          <w:kern w:val="24"/>
        </w:rPr>
        <w:t>s</w:t>
      </w:r>
      <w:r w:rsidRPr="00DC3096">
        <w:rPr>
          <w:rFonts w:ascii="Arial" w:hAnsi="Arial" w:cs="Arial"/>
          <w:color w:val="000000" w:themeColor="text1"/>
          <w:kern w:val="24"/>
        </w:rPr>
        <w:t>.</w:t>
      </w:r>
      <w:r w:rsidR="0053765D">
        <w:rPr>
          <w:rFonts w:ascii="Arial" w:hAnsi="Arial" w:cs="Arial"/>
          <w:color w:val="000000" w:themeColor="text1"/>
          <w:kern w:val="24"/>
        </w:rPr>
        <w:t xml:space="preserve"> Les cloches ont été réparées, le chauffage est en cours de réparation.( semaine 42)</w:t>
      </w:r>
    </w:p>
    <w:p w:rsidR="00B42F06" w:rsidRPr="00DC3096" w:rsidRDefault="00B42F0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C3096" w:rsidRDefault="00DC3096" w:rsidP="00DC3096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  <w:r w:rsidRPr="00DC3096">
        <w:rPr>
          <w:rFonts w:ascii="Arial" w:hAnsi="Arial" w:cs="Arial"/>
          <w:b/>
          <w:color w:val="000000" w:themeColor="text1"/>
          <w:kern w:val="24"/>
        </w:rPr>
        <w:t>Fête des personnes âgées</w:t>
      </w:r>
    </w:p>
    <w:p w:rsidR="00DC3096" w:rsidRDefault="00DC309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 w:rsidRPr="00DC3096">
        <w:rPr>
          <w:rFonts w:ascii="Arial" w:hAnsi="Arial" w:cs="Arial"/>
          <w:color w:val="000000" w:themeColor="text1"/>
          <w:kern w:val="24"/>
        </w:rPr>
        <w:t>Elle aura lieu le 14 décembre 2019</w:t>
      </w:r>
    </w:p>
    <w:p w:rsidR="0053765D" w:rsidRDefault="0053765D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53765D" w:rsidRPr="0053765D" w:rsidRDefault="0053765D" w:rsidP="0053765D">
      <w:pPr>
        <w:pStyle w:val="NormalWeb"/>
        <w:kinsoku w:val="0"/>
        <w:overflowPunct w:val="0"/>
        <w:spacing w:before="0" w:beforeAutospacing="0" w:after="0" w:afterAutospacing="0"/>
        <w:ind w:left="3487" w:firstLine="53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  <w:r w:rsidRPr="0053765D">
        <w:rPr>
          <w:rFonts w:ascii="Arial" w:hAnsi="Arial" w:cs="Arial"/>
          <w:b/>
          <w:color w:val="000000" w:themeColor="text1"/>
          <w:kern w:val="24"/>
        </w:rPr>
        <w:t>FIN DE LA SEANCE 22H35</w:t>
      </w:r>
    </w:p>
    <w:p w:rsidR="00DC3096" w:rsidRPr="00DC3096" w:rsidRDefault="00DC3096" w:rsidP="0053765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</w:p>
    <w:p w:rsidR="00DC3096" w:rsidRPr="00DC3096" w:rsidRDefault="00DC3096" w:rsidP="00DC3096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  <w:rPr>
          <w:rFonts w:ascii="Arial" w:hAnsi="Arial" w:cs="Arial"/>
          <w:b/>
          <w:color w:val="000000" w:themeColor="text1"/>
          <w:kern w:val="24"/>
        </w:rPr>
      </w:pPr>
    </w:p>
    <w:p w:rsidR="00951207" w:rsidRDefault="00951207" w:rsidP="00951207">
      <w:pPr>
        <w:pStyle w:val="NormalWeb"/>
        <w:kinsoku w:val="0"/>
        <w:overflowPunct w:val="0"/>
        <w:spacing w:before="0" w:beforeAutospacing="0" w:after="0" w:afterAutospacing="0"/>
        <w:ind w:left="1363"/>
        <w:jc w:val="both"/>
        <w:textAlignment w:val="baseline"/>
      </w:pPr>
      <w:r>
        <w:rPr>
          <w:rFonts w:ascii="Arial" w:hAnsi="Arial" w:cs="Arial"/>
          <w:color w:val="000000" w:themeColor="text1"/>
          <w:kern w:val="24"/>
        </w:rPr>
        <w:t xml:space="preserve"> </w:t>
      </w:r>
    </w:p>
    <w:p w:rsidR="00951207" w:rsidRPr="00951207" w:rsidRDefault="00951207" w:rsidP="00951207">
      <w:pPr>
        <w:pStyle w:val="Paragraphedeliste"/>
        <w:spacing w:after="200" w:line="276" w:lineRule="auto"/>
        <w:ind w:left="1363"/>
        <w:rPr>
          <w:rFonts w:ascii="Arial" w:hAnsi="Arial" w:cs="Arial"/>
          <w:b/>
          <w:sz w:val="24"/>
          <w:szCs w:val="24"/>
          <w:u w:val="single"/>
        </w:rPr>
      </w:pPr>
    </w:p>
    <w:p w:rsidR="00951207" w:rsidRDefault="00951207"/>
    <w:sectPr w:rsidR="00951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B5" w:rsidRDefault="00BC49B5" w:rsidP="006F2C24">
      <w:pPr>
        <w:spacing w:after="0" w:line="240" w:lineRule="auto"/>
      </w:pPr>
      <w:r>
        <w:separator/>
      </w:r>
    </w:p>
  </w:endnote>
  <w:endnote w:type="continuationSeparator" w:id="0">
    <w:p w:rsidR="00BC49B5" w:rsidRDefault="00BC49B5" w:rsidP="006F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24" w:rsidRDefault="006F2C2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483417"/>
      <w:docPartObj>
        <w:docPartGallery w:val="Page Numbers (Bottom of Page)"/>
        <w:docPartUnique/>
      </w:docPartObj>
    </w:sdtPr>
    <w:sdtEndPr/>
    <w:sdtContent>
      <w:p w:rsidR="006F2C24" w:rsidRDefault="006F2C2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E8">
          <w:rPr>
            <w:noProof/>
          </w:rPr>
          <w:t>1</w:t>
        </w:r>
        <w:r>
          <w:fldChar w:fldCharType="end"/>
        </w:r>
      </w:p>
    </w:sdtContent>
  </w:sdt>
  <w:p w:rsidR="006F2C24" w:rsidRDefault="006F2C2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24" w:rsidRDefault="006F2C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B5" w:rsidRDefault="00BC49B5" w:rsidP="006F2C24">
      <w:pPr>
        <w:spacing w:after="0" w:line="240" w:lineRule="auto"/>
      </w:pPr>
      <w:r>
        <w:separator/>
      </w:r>
    </w:p>
  </w:footnote>
  <w:footnote w:type="continuationSeparator" w:id="0">
    <w:p w:rsidR="00BC49B5" w:rsidRDefault="00BC49B5" w:rsidP="006F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24" w:rsidRDefault="006F2C2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24" w:rsidRDefault="006F2C2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24" w:rsidRDefault="006F2C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EE1"/>
    <w:multiLevelType w:val="hybridMultilevel"/>
    <w:tmpl w:val="8A62484C"/>
    <w:lvl w:ilvl="0" w:tplc="1B04D36C">
      <w:start w:val="1"/>
      <w:numFmt w:val="upperLetter"/>
      <w:lvlText w:val="%1.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162713DA"/>
    <w:multiLevelType w:val="hybridMultilevel"/>
    <w:tmpl w:val="F96654FA"/>
    <w:lvl w:ilvl="0" w:tplc="58529BB4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="Arial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01C07C8"/>
    <w:multiLevelType w:val="hybridMultilevel"/>
    <w:tmpl w:val="FB78D2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1D75"/>
    <w:multiLevelType w:val="hybridMultilevel"/>
    <w:tmpl w:val="90602988"/>
    <w:lvl w:ilvl="0" w:tplc="AF0C04D2">
      <w:start w:val="1"/>
      <w:numFmt w:val="decimal"/>
      <w:lvlText w:val="%1."/>
      <w:lvlJc w:val="left"/>
      <w:pPr>
        <w:ind w:left="1003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723" w:hanging="360"/>
      </w:pPr>
    </w:lvl>
    <w:lvl w:ilvl="2" w:tplc="040C001B">
      <w:start w:val="1"/>
      <w:numFmt w:val="lowerRoman"/>
      <w:lvlText w:val="%3."/>
      <w:lvlJc w:val="right"/>
      <w:pPr>
        <w:ind w:left="2443" w:hanging="180"/>
      </w:pPr>
    </w:lvl>
    <w:lvl w:ilvl="3" w:tplc="040C000F">
      <w:start w:val="1"/>
      <w:numFmt w:val="decimal"/>
      <w:lvlText w:val="%4."/>
      <w:lvlJc w:val="left"/>
      <w:pPr>
        <w:ind w:left="3163" w:hanging="360"/>
      </w:pPr>
    </w:lvl>
    <w:lvl w:ilvl="4" w:tplc="040C0019">
      <w:start w:val="1"/>
      <w:numFmt w:val="lowerLetter"/>
      <w:lvlText w:val="%5."/>
      <w:lvlJc w:val="left"/>
      <w:pPr>
        <w:ind w:left="3883" w:hanging="360"/>
      </w:pPr>
    </w:lvl>
    <w:lvl w:ilvl="5" w:tplc="040C001B">
      <w:start w:val="1"/>
      <w:numFmt w:val="lowerRoman"/>
      <w:lvlText w:val="%6."/>
      <w:lvlJc w:val="right"/>
      <w:pPr>
        <w:ind w:left="4603" w:hanging="180"/>
      </w:pPr>
    </w:lvl>
    <w:lvl w:ilvl="6" w:tplc="040C000F">
      <w:start w:val="1"/>
      <w:numFmt w:val="decimal"/>
      <w:lvlText w:val="%7."/>
      <w:lvlJc w:val="left"/>
      <w:pPr>
        <w:ind w:left="5323" w:hanging="360"/>
      </w:pPr>
    </w:lvl>
    <w:lvl w:ilvl="7" w:tplc="040C0019">
      <w:start w:val="1"/>
      <w:numFmt w:val="lowerLetter"/>
      <w:lvlText w:val="%8."/>
      <w:lvlJc w:val="left"/>
      <w:pPr>
        <w:ind w:left="6043" w:hanging="360"/>
      </w:pPr>
    </w:lvl>
    <w:lvl w:ilvl="8" w:tplc="040C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E0A5631"/>
    <w:multiLevelType w:val="hybridMultilevel"/>
    <w:tmpl w:val="661E1CA8"/>
    <w:lvl w:ilvl="0" w:tplc="F4089DBA">
      <w:start w:val="1"/>
      <w:numFmt w:val="upperLetter"/>
      <w:lvlText w:val="%1.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07"/>
    <w:rsid w:val="000230F3"/>
    <w:rsid w:val="0003086F"/>
    <w:rsid w:val="000338A1"/>
    <w:rsid w:val="00096028"/>
    <w:rsid w:val="000F0137"/>
    <w:rsid w:val="002E56D0"/>
    <w:rsid w:val="0034670C"/>
    <w:rsid w:val="003C34C3"/>
    <w:rsid w:val="00471A5C"/>
    <w:rsid w:val="00497EC1"/>
    <w:rsid w:val="004A3BB3"/>
    <w:rsid w:val="004C18EE"/>
    <w:rsid w:val="005230EE"/>
    <w:rsid w:val="0053765D"/>
    <w:rsid w:val="00591633"/>
    <w:rsid w:val="0067631F"/>
    <w:rsid w:val="006B29E9"/>
    <w:rsid w:val="006F20B3"/>
    <w:rsid w:val="006F2C24"/>
    <w:rsid w:val="007B383E"/>
    <w:rsid w:val="00831195"/>
    <w:rsid w:val="00887314"/>
    <w:rsid w:val="008919EC"/>
    <w:rsid w:val="00951207"/>
    <w:rsid w:val="00A50FC4"/>
    <w:rsid w:val="00AC006A"/>
    <w:rsid w:val="00B0451F"/>
    <w:rsid w:val="00B42F06"/>
    <w:rsid w:val="00BB474E"/>
    <w:rsid w:val="00BC49B5"/>
    <w:rsid w:val="00BE0672"/>
    <w:rsid w:val="00BF645C"/>
    <w:rsid w:val="00BF74F3"/>
    <w:rsid w:val="00CB7EF3"/>
    <w:rsid w:val="00D2062A"/>
    <w:rsid w:val="00D966AC"/>
    <w:rsid w:val="00DA196E"/>
    <w:rsid w:val="00DC3096"/>
    <w:rsid w:val="00E22EEA"/>
    <w:rsid w:val="00E24DBD"/>
    <w:rsid w:val="00E55778"/>
    <w:rsid w:val="00E56FCF"/>
    <w:rsid w:val="00EC6E8E"/>
    <w:rsid w:val="00EF3AFC"/>
    <w:rsid w:val="00F173E8"/>
    <w:rsid w:val="00F9369B"/>
    <w:rsid w:val="00FA3F58"/>
    <w:rsid w:val="00FB1D71"/>
    <w:rsid w:val="00F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AEAD9-AE0D-4E77-96E9-D4EDD33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07"/>
    <w:pPr>
      <w:spacing w:line="252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22EEA"/>
    <w:pPr>
      <w:keepNext/>
      <w:spacing w:line="259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2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22EEA"/>
    <w:rPr>
      <w:rFonts w:ascii="Arial" w:hAnsi="Arial" w:cs="Arial"/>
      <w:b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4C18E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C18EE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F2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C24"/>
  </w:style>
  <w:style w:type="paragraph" w:styleId="Pieddepage">
    <w:name w:val="footer"/>
    <w:basedOn w:val="Normal"/>
    <w:link w:val="PieddepageCar"/>
    <w:uiPriority w:val="99"/>
    <w:unhideWhenUsed/>
    <w:rsid w:val="006F2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C24"/>
  </w:style>
  <w:style w:type="paragraph" w:styleId="Retraitcorpsdetexte">
    <w:name w:val="Body Text Indent"/>
    <w:basedOn w:val="Normal"/>
    <w:link w:val="RetraitcorpsdetexteCar"/>
    <w:uiPriority w:val="99"/>
    <w:unhideWhenUsed/>
    <w:rsid w:val="00887314"/>
    <w:pPr>
      <w:spacing w:before="100" w:beforeAutospacing="1" w:after="100" w:afterAutospacing="1" w:line="240" w:lineRule="auto"/>
      <w:ind w:left="1128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87314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michon</dc:creator>
  <cp:keywords/>
  <dc:description/>
  <cp:lastModifiedBy>emmanuel schnell</cp:lastModifiedBy>
  <cp:revision>2</cp:revision>
  <cp:lastPrinted>2019-10-16T07:07:00Z</cp:lastPrinted>
  <dcterms:created xsi:type="dcterms:W3CDTF">2019-12-04T12:14:00Z</dcterms:created>
  <dcterms:modified xsi:type="dcterms:W3CDTF">2019-12-04T12:14:00Z</dcterms:modified>
</cp:coreProperties>
</file>